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" w:lineRule="atLeas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附件</w:t>
      </w:r>
      <w:r>
        <w:rPr>
          <w:rFonts w:hint="eastAsia" w:ascii="宋体" w:hAnsi="宋体"/>
          <w:bCs/>
          <w:szCs w:val="21"/>
          <w:lang w:val="en-US" w:eastAsia="zh-CN"/>
        </w:rPr>
        <w:t>4</w:t>
      </w:r>
      <w:r>
        <w:rPr>
          <w:rFonts w:hint="eastAsia" w:ascii="宋体" w:hAnsi="宋体"/>
          <w:bCs/>
          <w:szCs w:val="21"/>
        </w:rPr>
        <w:t>：</w:t>
      </w:r>
    </w:p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蚌埠学院教师教学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质量考核</w:t>
      </w:r>
      <w:r>
        <w:rPr>
          <w:rFonts w:hint="eastAsia" w:ascii="宋体" w:hAnsi="宋体"/>
          <w:b/>
          <w:sz w:val="32"/>
          <w:szCs w:val="32"/>
        </w:rPr>
        <w:t>评价成绩表</w:t>
      </w:r>
      <w:bookmarkStart w:id="0" w:name="_GoBack"/>
      <w:bookmarkEnd w:id="0"/>
    </w:p>
    <w:p>
      <w:pPr>
        <w:rPr>
          <w:rFonts w:ascii="仿宋_GB2312" w:hAnsi="仿宋" w:eastAsia="仿宋_GB2312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教学部门盖章：           教师姓名：        学年：</w:t>
      </w:r>
    </w:p>
    <w:tbl>
      <w:tblPr>
        <w:tblStyle w:val="3"/>
        <w:tblW w:w="9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7311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得  分  项  目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25" w:type="dxa"/>
            <w:vMerge w:val="restart"/>
          </w:tcPr>
          <w:p>
            <w:pPr>
              <w:spacing w:line="40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学生</w:t>
            </w:r>
          </w:p>
          <w:p>
            <w:pPr>
              <w:spacing w:line="40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评价分</w:t>
            </w:r>
          </w:p>
        </w:tc>
        <w:tc>
          <w:tcPr>
            <w:tcW w:w="7311" w:type="dxa"/>
          </w:tcPr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教学评价分×40%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25" w:type="dxa"/>
            <w:vMerge w:val="continue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311" w:type="dxa"/>
          </w:tcPr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指导学生评价分×10%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36" w:type="dxa"/>
            <w:gridSpan w:val="2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教研室同行评价分×30%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536" w:type="dxa"/>
            <w:gridSpan w:val="2"/>
          </w:tcPr>
          <w:p>
            <w:pPr>
              <w:spacing w:line="400" w:lineRule="exac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院(部)领导、教学单位质量监控小组评价分×20%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36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加  分  项  目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25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教育教学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研究论文</w:t>
            </w:r>
          </w:p>
        </w:tc>
        <w:tc>
          <w:tcPr>
            <w:tcW w:w="7311" w:type="dxa"/>
          </w:tcPr>
          <w:p>
            <w:pPr>
              <w:spacing w:line="60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一类、二类、三类、四类每篇分别加6分、4分、1.5分、0.5分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25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教育教学论著</w:t>
            </w:r>
          </w:p>
        </w:tc>
        <w:tc>
          <w:tcPr>
            <w:tcW w:w="7311" w:type="dxa"/>
          </w:tcPr>
          <w:p>
            <w:pPr>
              <w:spacing w:line="60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每部加4分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教育教学研究项目</w:t>
            </w:r>
          </w:p>
        </w:tc>
        <w:tc>
          <w:tcPr>
            <w:tcW w:w="7311" w:type="dxa"/>
          </w:tcPr>
          <w:p>
            <w:pPr>
              <w:spacing w:line="60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一类、二类、三类、校级一般每项分别加6分、3分、1分、0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4"/>
              </w:rPr>
              <w:t>5分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25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教学名师</w:t>
            </w:r>
          </w:p>
        </w:tc>
        <w:tc>
          <w:tcPr>
            <w:tcW w:w="7311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国家级、省级、校级教学名师每项分别加6分、3分、1分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5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教坛新秀</w:t>
            </w:r>
          </w:p>
        </w:tc>
        <w:tc>
          <w:tcPr>
            <w:tcW w:w="7311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国家级、省级、校级教坛新秀每项分别加5分、2分、0.5分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225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教学成果奖</w:t>
            </w:r>
          </w:p>
        </w:tc>
        <w:tc>
          <w:tcPr>
            <w:tcW w:w="7311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一类（国家级）：特等奖、一等奖、二等奖每项分别加6分、5分、4分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二类（省级）：特等奖、一等奖、二等奖、三等奖每项分别加4分、3.5分、2分、1.5分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三类（校级）：特等奖、一等奖、二等奖、三等奖每项分别加2分、1.5分、1分、0.5分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25" w:type="dxa"/>
            <w:vAlign w:val="center"/>
          </w:tcPr>
          <w:p>
            <w:pPr>
              <w:pStyle w:val="2"/>
              <w:widowControl/>
              <w:tabs>
                <w:tab w:val="left" w:pos="900"/>
              </w:tabs>
              <w:adjustRightInd w:val="0"/>
              <w:spacing w:beforeAutospacing="0" w:afterAutospacing="0" w:line="0" w:lineRule="atLeas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教学竞赛</w:t>
            </w:r>
          </w:p>
        </w:tc>
        <w:tc>
          <w:tcPr>
            <w:tcW w:w="7311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一类（国家级）：特等奖、一等奖、二等奖、三等奖每项分别加6分、4.5分、4分、3分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二类（省级）：特等奖、一等奖、二等奖、三等奖每项分别加4分、3.5分、2分、1.5分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三类（校级）：特等奖、一等奖、二等奖、三等奖每项分别加2分、1.5分、1分、0.5分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5" w:type="dxa"/>
            <w:vAlign w:val="center"/>
          </w:tcPr>
          <w:p>
            <w:pPr>
              <w:pStyle w:val="2"/>
              <w:widowControl/>
              <w:tabs>
                <w:tab w:val="left" w:pos="900"/>
              </w:tabs>
              <w:adjustRightInd w:val="0"/>
              <w:spacing w:beforeAutospacing="0" w:afterAutospacing="0" w:line="0" w:lineRule="atLeas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教材建设</w:t>
            </w:r>
          </w:p>
        </w:tc>
        <w:tc>
          <w:tcPr>
            <w:tcW w:w="7311" w:type="dxa"/>
          </w:tcPr>
          <w:p>
            <w:pPr>
              <w:spacing w:line="60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国家级、省级、校级规划教材每本分别加3分、1分、0.5分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25" w:type="dxa"/>
            <w:vAlign w:val="center"/>
          </w:tcPr>
          <w:p>
            <w:pPr>
              <w:pStyle w:val="2"/>
              <w:widowControl/>
              <w:tabs>
                <w:tab w:val="left" w:pos="900"/>
              </w:tabs>
              <w:adjustRightInd w:val="0"/>
              <w:spacing w:beforeAutospacing="0" w:afterAutospacing="0" w:line="0" w:lineRule="atLeas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国家协同育人项目</w:t>
            </w:r>
          </w:p>
        </w:tc>
        <w:tc>
          <w:tcPr>
            <w:tcW w:w="7311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国家产学合作协同育人项目每项加1分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5" w:type="dxa"/>
            <w:vAlign w:val="center"/>
          </w:tcPr>
          <w:p>
            <w:pPr>
              <w:pStyle w:val="2"/>
              <w:widowControl/>
              <w:tabs>
                <w:tab w:val="left" w:pos="900"/>
              </w:tabs>
              <w:adjustRightInd w:val="0"/>
              <w:spacing w:beforeAutospacing="0" w:afterAutospacing="0" w:line="0" w:lineRule="atLeas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指导学生竞赛获奖</w:t>
            </w:r>
          </w:p>
        </w:tc>
        <w:tc>
          <w:tcPr>
            <w:tcW w:w="7311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一类（国家级）：特等奖、一等奖、二等奖、三等奖每项分别加4分、3分、2分、1分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二类（省级）：特等奖、一等奖、二等奖、三等奖每项分别加2分、1.5分、1分、0.5分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三类（校级）：特等奖、一等奖、二等奖、三等奖每项分别加1分、0.5分、0.3分、0.2分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5" w:type="dxa"/>
            <w:vAlign w:val="center"/>
          </w:tcPr>
          <w:p>
            <w:pPr>
              <w:pStyle w:val="2"/>
              <w:widowControl/>
              <w:tabs>
                <w:tab w:val="left" w:pos="900"/>
              </w:tabs>
              <w:adjustRightInd w:val="0"/>
              <w:spacing w:beforeAutospacing="0" w:afterAutospacing="0" w:line="0" w:lineRule="atLeas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指导学生毕业设计（论文）</w:t>
            </w:r>
          </w:p>
        </w:tc>
        <w:tc>
          <w:tcPr>
            <w:tcW w:w="7311" w:type="dxa"/>
          </w:tcPr>
          <w:p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指导学生毕业设计（论文）获校级优秀等次的每项加0.2分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年度教学工作量</w:t>
            </w:r>
          </w:p>
        </w:tc>
        <w:tc>
          <w:tcPr>
            <w:tcW w:w="7311" w:type="dxa"/>
          </w:tcPr>
          <w:p>
            <w:pPr>
              <w:spacing w:line="48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新开课每门加0.5分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311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教学工作量超过绩效工资方案规定的额定工作量（320学时）一倍者加1分，超过一半者加0.5分。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25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总分</w:t>
            </w:r>
          </w:p>
        </w:tc>
        <w:tc>
          <w:tcPr>
            <w:tcW w:w="8207" w:type="dxa"/>
            <w:gridSpan w:val="2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</w:tbl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注:1.教师教学质量考核分为四个等次，优秀是指考核分值≥85，良好是指85&gt;考核分值≥76；合格是指76&gt;考核分值≥60，不合格是指考核分值&lt;60分的教师。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2.表中加分项目分类按照皖教人〔2016〕1号《安徽省普通本科高等学校教师专业技术资格申报条件》的分类标准执行。</w:t>
      </w:r>
    </w:p>
    <w:p/>
    <w:p/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6B"/>
    <w:rsid w:val="00106E6B"/>
    <w:rsid w:val="001B7758"/>
    <w:rsid w:val="001D54C7"/>
    <w:rsid w:val="0025133E"/>
    <w:rsid w:val="005C63AC"/>
    <w:rsid w:val="005D0AEE"/>
    <w:rsid w:val="005E2C66"/>
    <w:rsid w:val="00633CA7"/>
    <w:rsid w:val="0095746B"/>
    <w:rsid w:val="00987015"/>
    <w:rsid w:val="00A1437B"/>
    <w:rsid w:val="00B954E6"/>
    <w:rsid w:val="00C11E4D"/>
    <w:rsid w:val="00C91C81"/>
    <w:rsid w:val="00D46736"/>
    <w:rsid w:val="00DB56CE"/>
    <w:rsid w:val="02894710"/>
    <w:rsid w:val="0F246442"/>
    <w:rsid w:val="10E30A5D"/>
    <w:rsid w:val="14F92DCD"/>
    <w:rsid w:val="17B44185"/>
    <w:rsid w:val="1CA64991"/>
    <w:rsid w:val="1FA85078"/>
    <w:rsid w:val="1FD85B0C"/>
    <w:rsid w:val="230D235C"/>
    <w:rsid w:val="24E41D24"/>
    <w:rsid w:val="2A0A3C62"/>
    <w:rsid w:val="2E1F0732"/>
    <w:rsid w:val="2FAF438D"/>
    <w:rsid w:val="30405BAC"/>
    <w:rsid w:val="306C4FF2"/>
    <w:rsid w:val="323E734F"/>
    <w:rsid w:val="329B370D"/>
    <w:rsid w:val="33901D00"/>
    <w:rsid w:val="396A5F07"/>
    <w:rsid w:val="3AD302D8"/>
    <w:rsid w:val="3B4D4D69"/>
    <w:rsid w:val="3BF316C4"/>
    <w:rsid w:val="3C521A3D"/>
    <w:rsid w:val="41034A01"/>
    <w:rsid w:val="433964F6"/>
    <w:rsid w:val="436E3370"/>
    <w:rsid w:val="46915A96"/>
    <w:rsid w:val="4E7263DA"/>
    <w:rsid w:val="52FC025F"/>
    <w:rsid w:val="564732CA"/>
    <w:rsid w:val="59DF0F8C"/>
    <w:rsid w:val="5BDB7360"/>
    <w:rsid w:val="5E1B087E"/>
    <w:rsid w:val="5E6969A9"/>
    <w:rsid w:val="5F34021D"/>
    <w:rsid w:val="648F745B"/>
    <w:rsid w:val="6C575677"/>
    <w:rsid w:val="6DC4503C"/>
    <w:rsid w:val="6EBB321F"/>
    <w:rsid w:val="6F09545F"/>
    <w:rsid w:val="749A67B8"/>
    <w:rsid w:val="760D5998"/>
    <w:rsid w:val="762C1D7A"/>
    <w:rsid w:val="7DA1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 w:line="15" w:lineRule="atLeast"/>
      <w:jc w:val="left"/>
    </w:pPr>
    <w:rPr>
      <w:rFonts w:ascii="瀹嬩綋" w:hAnsi="瀹嬩綋" w:eastAsia="瀹嬩綋"/>
      <w:color w:val="333333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</Words>
  <Characters>828</Characters>
  <Lines>6</Lines>
  <Paragraphs>1</Paragraphs>
  <TotalTime>60</TotalTime>
  <ScaleCrop>false</ScaleCrop>
  <LinksUpToDate>false</LinksUpToDate>
  <CharactersWithSpaces>972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2020-04-17T01:03:00Z</dcterms:created>
  <dc:creator>zjb</dc:creator>
  <cp:lastModifiedBy>袁帅</cp:lastModifiedBy>
  <cp:lastPrinted>2021-05-20T09:04:33Z</cp:lastPrinted>
  <dcterms:modified xsi:type="dcterms:W3CDTF">2021-05-20T09:06:02Z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01A8F5696C7E464291DFA818E09A2EAE</vt:lpwstr>
  </property>
</Properties>
</file>